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640FA8">
        <w:rPr>
          <w:rFonts w:ascii="Arial" w:eastAsia="Times New Roman" w:hAnsi="Arial" w:cs="David" w:hint="cs"/>
          <w:b/>
          <w:bCs/>
          <w:color w:val="222222"/>
          <w:sz w:val="36"/>
          <w:szCs w:val="36"/>
          <w:rtl/>
        </w:rPr>
        <w:t xml:space="preserve">מבנה </w:t>
      </w:r>
      <w:r w:rsidRPr="00DB2635">
        <w:rPr>
          <w:rFonts w:ascii="Arial" w:eastAsia="Times New Roman" w:hAnsi="Arial" w:cs="David" w:hint="cs"/>
          <w:b/>
          <w:bCs/>
          <w:color w:val="222222"/>
          <w:sz w:val="36"/>
          <w:szCs w:val="36"/>
          <w:rtl/>
        </w:rPr>
        <w:t>ה</w:t>
      </w:r>
      <w:r w:rsidRPr="00DB2635">
        <w:rPr>
          <w:rFonts w:ascii="Arial" w:eastAsia="Times New Roman" w:hAnsi="Arial" w:cs="David" w:hint="cs"/>
          <w:b/>
          <w:bCs/>
          <w:color w:val="222222"/>
          <w:sz w:val="36"/>
          <w:szCs w:val="36"/>
          <w:shd w:val="clear" w:color="auto" w:fill="FFFFCC"/>
          <w:rtl/>
        </w:rPr>
        <w:t>מבחן</w:t>
      </w:r>
      <w:r w:rsidRPr="00DB2635">
        <w:rPr>
          <w:rFonts w:ascii="Arial" w:eastAsia="Times New Roman" w:hAnsi="Arial" w:cs="David" w:hint="cs"/>
          <w:b/>
          <w:bCs/>
          <w:color w:val="222222"/>
          <w:sz w:val="36"/>
          <w:szCs w:val="36"/>
          <w:rtl/>
        </w:rPr>
        <w:t> ה</w:t>
      </w:r>
      <w:bookmarkStart w:id="0" w:name="_GoBack"/>
      <w:bookmarkEnd w:id="0"/>
      <w:r w:rsidRPr="00DB2635">
        <w:rPr>
          <w:rFonts w:ascii="Arial" w:eastAsia="Times New Roman" w:hAnsi="Arial" w:cs="David" w:hint="cs"/>
          <w:b/>
          <w:bCs/>
          <w:color w:val="222222"/>
          <w:sz w:val="36"/>
          <w:szCs w:val="36"/>
          <w:shd w:val="clear" w:color="auto" w:fill="FFFFCC"/>
          <w:rtl/>
        </w:rPr>
        <w:t>מותאם</w:t>
      </w:r>
      <w:r w:rsidRPr="00640FA8">
        <w:rPr>
          <w:rFonts w:ascii="Arial" w:eastAsia="Times New Roman" w:hAnsi="Arial" w:cs="David" w:hint="cs"/>
          <w:b/>
          <w:bCs/>
          <w:color w:val="222222"/>
          <w:sz w:val="36"/>
          <w:szCs w:val="36"/>
          <w:rtl/>
        </w:rPr>
        <w:t> לליקויי למידה: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1266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Arial"/>
          <w:color w:val="222222"/>
          <w:sz w:val="27"/>
          <w:szCs w:val="27"/>
          <w:rtl/>
        </w:rPr>
        <w:t>1.</w:t>
      </w:r>
      <w:r w:rsidRPr="00640FA8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       </w:t>
      </w:r>
      <w:r w:rsidRPr="00640FA8">
        <w:rPr>
          <w:rFonts w:ascii="Arial" w:eastAsia="Times New Roman" w:hAnsi="Arial" w:cs="David" w:hint="cs"/>
          <w:color w:val="222222"/>
          <w:sz w:val="27"/>
          <w:szCs w:val="27"/>
          <w:u w:val="single"/>
          <w:rtl/>
        </w:rPr>
        <w:t xml:space="preserve">שאלונים </w:t>
      </w:r>
      <w:r w:rsidR="008C1BD8">
        <w:rPr>
          <w:rFonts w:ascii="Arial" w:eastAsia="Times New Roman" w:hAnsi="Arial" w:cs="David" w:hint="cs"/>
          <w:color w:val="222222"/>
          <w:sz w:val="27"/>
          <w:szCs w:val="27"/>
          <w:u w:val="single"/>
          <w:rtl/>
        </w:rPr>
        <w:t xml:space="preserve">9181, </w:t>
      </w:r>
      <w:r w:rsidRPr="00640FA8">
        <w:rPr>
          <w:rFonts w:ascii="Arial" w:eastAsia="Times New Roman" w:hAnsi="Arial" w:cs="David" w:hint="cs"/>
          <w:color w:val="222222"/>
          <w:sz w:val="27"/>
          <w:szCs w:val="27"/>
          <w:u w:val="single"/>
          <w:rtl/>
        </w:rPr>
        <w:t> 9111 ו- 9112:  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יש לענות על ארבע שאלות על פי החלוקה הבאה: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>פרקים  </w:t>
      </w: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1 ו-2: סיפורת (סיפור קצר, סיפור חסידי, מעשה חכמים, נובלה, רומן, קריאה מונחית, דרמה)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יש לענות על שתי שאלות. שווי כל שאלה 25% נקודות.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>פרק 3:</w:t>
      </w: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 שירה (שירת ימי הביניים, שירת ביאליק, שירה מודרנית)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יש לענות על שתי שאלות. שווי כל שאלה 25% נקודות.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 </w:t>
      </w:r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 xml:space="preserve">אין לחזור על אותה יצירה פעמיים בשתי תשובות </w:t>
      </w:r>
      <w:proofErr w:type="spellStart"/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>שונות,גם</w:t>
      </w:r>
      <w:proofErr w:type="spellEnd"/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 xml:space="preserve"> ב</w:t>
      </w:r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shd w:val="clear" w:color="auto" w:fill="FFFFCC"/>
          <w:rtl/>
        </w:rPr>
        <w:t>מבחן</w:t>
      </w:r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> </w:t>
      </w:r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shd w:val="clear" w:color="auto" w:fill="FFFFCC"/>
          <w:rtl/>
        </w:rPr>
        <w:t>מותאם</w:t>
      </w:r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>!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1266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Arial"/>
          <w:color w:val="222222"/>
          <w:sz w:val="27"/>
          <w:szCs w:val="27"/>
          <w:rtl/>
        </w:rPr>
        <w:t>2.</w:t>
      </w:r>
      <w:r w:rsidRPr="00640FA8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       </w:t>
      </w:r>
      <w:r w:rsidRPr="00640FA8">
        <w:rPr>
          <w:rFonts w:ascii="Arial" w:eastAsia="Times New Roman" w:hAnsi="Arial" w:cs="David" w:hint="cs"/>
          <w:color w:val="222222"/>
          <w:sz w:val="27"/>
          <w:szCs w:val="27"/>
          <w:u w:val="single"/>
          <w:rtl/>
        </w:rPr>
        <w:t>שאלונים </w:t>
      </w:r>
      <w:r w:rsidR="008C1BD8">
        <w:rPr>
          <w:rFonts w:ascii="Arial" w:eastAsia="Times New Roman" w:hAnsi="Arial" w:cs="David" w:hint="cs"/>
          <w:color w:val="222222"/>
          <w:sz w:val="27"/>
          <w:szCs w:val="27"/>
          <w:u w:val="single"/>
          <w:rtl/>
        </w:rPr>
        <w:t xml:space="preserve">9184, </w:t>
      </w:r>
      <w:r w:rsidRPr="00640FA8">
        <w:rPr>
          <w:rFonts w:ascii="Arial" w:eastAsia="Times New Roman" w:hAnsi="Arial" w:cs="David" w:hint="cs"/>
          <w:color w:val="222222"/>
          <w:sz w:val="27"/>
          <w:szCs w:val="27"/>
          <w:u w:val="single"/>
          <w:rtl/>
        </w:rPr>
        <w:t>  9102 ו-9103: (עולים חדשים)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  יש לענות על ארבע שאלות על פי החלוקה הבאה: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>פרק 1</w:t>
      </w: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: סיפורת (מעשה חכמים, סיפור קצר, סיפור חסידי, קריאה מונחית, דרמה)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יש לענות על שתי שאלות. שווי כל שאלה 25% נקודות.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>פרק 2 :</w:t>
      </w: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 שירה (שירת ימי הביניים, שירה מודרנית)</w:t>
      </w:r>
    </w:p>
    <w:p w:rsidR="00640FA8" w:rsidRPr="00640FA8" w:rsidRDefault="00640FA8" w:rsidP="00640FA8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640FA8">
        <w:rPr>
          <w:rFonts w:ascii="Arial" w:eastAsia="Times New Roman" w:hAnsi="Arial" w:cs="David" w:hint="cs"/>
          <w:color w:val="222222"/>
          <w:sz w:val="27"/>
          <w:szCs w:val="27"/>
          <w:rtl/>
        </w:rPr>
        <w:t>יש לענות על שתי שאלות. שווי כל שאלה 25% נקודות.</w:t>
      </w:r>
    </w:p>
    <w:p w:rsidR="00540CA8" w:rsidRDefault="00640FA8" w:rsidP="00640FA8">
      <w:r w:rsidRPr="00640FA8"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גם במבחנים אלה</w:t>
      </w:r>
      <w:r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640FA8"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>אין לחזור על אותה יצירה פעמיים בשתי תשובות שונות</w:t>
      </w:r>
      <w:r>
        <w:rPr>
          <w:rFonts w:ascii="Arial" w:eastAsia="Times New Roman" w:hAnsi="Arial" w:cs="David" w:hint="cs"/>
          <w:b/>
          <w:bCs/>
          <w:color w:val="222222"/>
          <w:sz w:val="27"/>
          <w:szCs w:val="27"/>
          <w:rtl/>
        </w:rPr>
        <w:t>!</w:t>
      </w:r>
    </w:p>
    <w:sectPr w:rsidR="00540CA8" w:rsidSect="008136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A8"/>
    <w:rsid w:val="00540CA8"/>
    <w:rsid w:val="00640FA8"/>
    <w:rsid w:val="0081369A"/>
    <w:rsid w:val="008C1BD8"/>
    <w:rsid w:val="00D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21A97-30C1-42B8-B6DE-6E488CCF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lerner</dc:creator>
  <cp:lastModifiedBy>LERNER</cp:lastModifiedBy>
  <cp:revision>5</cp:revision>
  <dcterms:created xsi:type="dcterms:W3CDTF">2015-01-04T20:02:00Z</dcterms:created>
  <dcterms:modified xsi:type="dcterms:W3CDTF">2016-06-07T21:32:00Z</dcterms:modified>
</cp:coreProperties>
</file>